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b w:val="1"/>
        </w:rPr>
      </w:pPr>
      <w:r w:rsidDel="00000000" w:rsidR="00000000" w:rsidRPr="00000000">
        <w:rPr>
          <w:b w:val="1"/>
        </w:rPr>
        <w:drawing>
          <wp:inline distB="114300" distT="114300" distL="114300" distR="114300">
            <wp:extent cx="5943600" cy="120650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06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**(Please be sure swipe is named with Correct Date, List Initials, Vendor Name and Offer Name)</w:t>
      </w:r>
    </w:p>
    <w:p w:rsidR="00000000" w:rsidDel="00000000" w:rsidP="00000000" w:rsidRDefault="00000000" w:rsidRPr="00000000" w14:paraId="00000004">
      <w:pPr>
        <w:pageBreakBefore w:val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shd w:fill="fff2cc" w:val="clear"/>
        </w:rPr>
      </w:pPr>
      <w:r w:rsidDel="00000000" w:rsidR="00000000" w:rsidRPr="00000000">
        <w:rPr>
          <w:u w:val="single"/>
          <w:rtl w:val="0"/>
        </w:rPr>
        <w:t xml:space="preserve">Notes for this send</w:t>
      </w:r>
      <w:r w:rsidDel="00000000" w:rsidR="00000000" w:rsidRPr="00000000">
        <w:rPr>
          <w:rtl w:val="0"/>
        </w:rPr>
        <w:t xml:space="preserve">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highlight w:val="cy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u w:val="single"/>
          <w:rtl w:val="0"/>
        </w:rPr>
        <w:t xml:space="preserve">Notes for future sends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u w:val="single"/>
          <w:rtl w:val="0"/>
        </w:rPr>
        <w:t xml:space="preserve">Offer description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u w:val="single"/>
          <w:rtl w:val="0"/>
        </w:rPr>
        <w:t xml:space="preserve">Campaign Settings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>
          <w:highlight w:val="white"/>
        </w:rPr>
      </w:pPr>
      <w:r w:rsidDel="00000000" w:rsidR="00000000" w:rsidRPr="00000000">
        <w:rPr>
          <w:rtl w:val="0"/>
        </w:rPr>
        <w:t xml:space="preserve">Brand - </w:t>
      </w:r>
      <w:r w:rsidDel="00000000" w:rsidR="00000000" w:rsidRPr="00000000">
        <w:rPr>
          <w:highlight w:val="white"/>
          <w:rtl w:val="0"/>
        </w:rPr>
        <w:t xml:space="preserve">Naturely</w:t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  <w:t xml:space="preserve">From Name: </w:t>
      </w:r>
      <w:r w:rsidDel="00000000" w:rsidR="00000000" w:rsidRPr="00000000">
        <w:rPr>
          <w:b w:val="1"/>
          <w:highlight w:val="white"/>
          <w:rtl w:val="0"/>
        </w:rPr>
        <w:t xml:space="preserve">Naturely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>
          <w:highlight w:val="green"/>
        </w:rPr>
      </w:pPr>
      <w:r w:rsidDel="00000000" w:rsidR="00000000" w:rsidRPr="00000000">
        <w:rPr>
          <w:rtl w:val="0"/>
        </w:rPr>
        <w:t xml:space="preserve">From Email: </w:t>
      </w:r>
      <w:r w:rsidDel="00000000" w:rsidR="00000000" w:rsidRPr="00000000">
        <w:rPr>
          <w:highlight w:val="green"/>
          <w:rtl w:val="0"/>
        </w:rPr>
        <w:t xml:space="preserve">support@naturelyskincare.com</w:t>
      </w:r>
    </w:p>
    <w:p w:rsidR="00000000" w:rsidDel="00000000" w:rsidP="00000000" w:rsidRDefault="00000000" w:rsidRPr="00000000" w14:paraId="00000010">
      <w:pPr>
        <w:pageBreakBefore w:val="0"/>
        <w:spacing w:after="100" w:lineRule="auto"/>
        <w:rPr>
          <w:highlight w:val="green"/>
        </w:rPr>
      </w:pPr>
      <w:r w:rsidDel="00000000" w:rsidR="00000000" w:rsidRPr="00000000">
        <w:rPr>
          <w:rtl w:val="0"/>
        </w:rPr>
        <w:t xml:space="preserve">Reply Email:  </w:t>
      </w:r>
      <w:r w:rsidDel="00000000" w:rsidR="00000000" w:rsidRPr="00000000">
        <w:rPr>
          <w:highlight w:val="green"/>
          <w:rtl w:val="0"/>
        </w:rPr>
        <w:t xml:space="preserve">support@naturelyskincare.com</w:t>
      </w:r>
    </w:p>
    <w:p w:rsidR="00000000" w:rsidDel="00000000" w:rsidP="00000000" w:rsidRDefault="00000000" w:rsidRPr="00000000" w14:paraId="00000011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Lists To Send To:</w:t>
      </w:r>
    </w:p>
    <w:p w:rsidR="00000000" w:rsidDel="00000000" w:rsidP="00000000" w:rsidRDefault="00000000" w:rsidRPr="00000000" w14:paraId="00000012">
      <w:pPr>
        <w:pageBreakBefore w:val="0"/>
        <w:spacing w:after="100" w:lineRule="auto"/>
        <w:rPr/>
      </w:pPr>
      <w:r w:rsidDel="00000000" w:rsidR="00000000" w:rsidRPr="00000000">
        <w:rPr>
          <w:i w:val="1"/>
          <w:color w:val="38761d"/>
          <w:rtl w:val="0"/>
        </w:rPr>
        <w:t xml:space="preserve">In Jimmy we trust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Segments To Send To:</w:t>
      </w:r>
    </w:p>
    <w:p w:rsidR="00000000" w:rsidDel="00000000" w:rsidP="00000000" w:rsidRDefault="00000000" w:rsidRPr="00000000" w14:paraId="00000014">
      <w:pPr>
        <w:pageBreakBefore w:val="0"/>
        <w:spacing w:after="100" w:lineRule="auto"/>
        <w:rPr>
          <w:i w:val="1"/>
          <w:color w:val="38761d"/>
        </w:rPr>
      </w:pPr>
      <w:r w:rsidDel="00000000" w:rsidR="00000000" w:rsidRPr="00000000">
        <w:rPr>
          <w:i w:val="1"/>
          <w:color w:val="38761d"/>
          <w:rtl w:val="0"/>
        </w:rPr>
        <w:t xml:space="preserve">In Jimmy we trust </w:t>
      </w:r>
    </w:p>
    <w:p w:rsidR="00000000" w:rsidDel="00000000" w:rsidP="00000000" w:rsidRDefault="00000000" w:rsidRPr="00000000" w14:paraId="00000015">
      <w:pPr>
        <w:pageBreakBefore w:val="0"/>
        <w:spacing w:before="10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Suppress Lists:</w:t>
      </w:r>
    </w:p>
    <w:p w:rsidR="00000000" w:rsidDel="00000000" w:rsidP="00000000" w:rsidRDefault="00000000" w:rsidRPr="00000000" w14:paraId="00000016">
      <w:pPr>
        <w:pageBreakBefore w:val="0"/>
        <w:spacing w:before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spacing w:before="10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Suppress Segments:</w:t>
      </w:r>
    </w:p>
    <w:p w:rsidR="00000000" w:rsidDel="00000000" w:rsidP="00000000" w:rsidRDefault="00000000" w:rsidRPr="00000000" w14:paraId="00000018">
      <w:pPr>
        <w:pageBreakBefore w:val="0"/>
        <w:rPr>
          <w:i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spacing w:before="0" w:lineRule="auto"/>
        <w:rPr/>
      </w:pPr>
      <w:r w:rsidDel="00000000" w:rsidR="00000000" w:rsidRPr="00000000">
        <w:rPr>
          <w:rtl w:val="0"/>
        </w:rPr>
        <w:t xml:space="preserve">HTO Content Link Structure: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https://talks.healthmeans.com/?talkid=XXXX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#1d3ceb</w:t>
      </w:r>
    </w:p>
    <w:p w:rsidR="00000000" w:rsidDel="00000000" w:rsidP="00000000" w:rsidRDefault="00000000" w:rsidRPr="00000000" w14:paraId="0000001C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&amp;subid2=</w:t>
      </w:r>
    </w:p>
    <w:p w:rsidR="00000000" w:rsidDel="00000000" w:rsidP="00000000" w:rsidRDefault="00000000" w:rsidRPr="00000000" w14:paraId="0000001E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NHN = 9</w:t>
      </w:r>
    </w:p>
    <w:p w:rsidR="00000000" w:rsidDel="00000000" w:rsidP="00000000" w:rsidRDefault="00000000" w:rsidRPr="00000000" w14:paraId="0000001F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3XH = 12</w:t>
      </w:r>
    </w:p>
    <w:p w:rsidR="00000000" w:rsidDel="00000000" w:rsidP="00000000" w:rsidRDefault="00000000" w:rsidRPr="00000000" w14:paraId="00000020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BHT = 13</w:t>
      </w:r>
    </w:p>
    <w:p w:rsidR="00000000" w:rsidDel="00000000" w:rsidP="00000000" w:rsidRDefault="00000000" w:rsidRPr="00000000" w14:paraId="00000021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HTO = 14</w:t>
      </w:r>
    </w:p>
    <w:p w:rsidR="00000000" w:rsidDel="00000000" w:rsidP="00000000" w:rsidRDefault="00000000" w:rsidRPr="00000000" w14:paraId="00000022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&amp;subid4=</w:t>
      </w:r>
    </w:p>
    <w:p w:rsidR="00000000" w:rsidDel="00000000" w:rsidP="00000000" w:rsidRDefault="00000000" w:rsidRPr="00000000" w14:paraId="00000024">
      <w:pPr>
        <w:pageBreakBefore w:val="0"/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Campaign IDs -- unique for each send</w:t>
      </w:r>
    </w:p>
    <w:p w:rsidR="00000000" w:rsidDel="00000000" w:rsidP="00000000" w:rsidRDefault="00000000" w:rsidRPr="00000000" w14:paraId="00000025">
      <w:pPr>
        <w:pageBreakBefore w:val="0"/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Use unique campaign ID for both CRC &amp; HTO</w:t>
      </w:r>
    </w:p>
    <w:p w:rsidR="00000000" w:rsidDel="00000000" w:rsidP="00000000" w:rsidRDefault="00000000" w:rsidRPr="00000000" w14:paraId="00000026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Insert this in Custom HTML box in wordpress for article:</w:t>
      </w:r>
    </w:p>
    <w:p w:rsidR="00000000" w:rsidDel="00000000" w:rsidP="00000000" w:rsidRDefault="00000000" w:rsidRPr="00000000" w14:paraId="00000028">
      <w:pPr>
        <w:pageBreakBefore w:val="0"/>
        <w:numPr>
          <w:ilvl w:val="0"/>
          <w:numId w:val="7"/>
        </w:numPr>
        <w:ind w:left="720" w:hanging="360"/>
        <w:rPr>
          <w:b w:val="1"/>
        </w:rPr>
      </w:pPr>
      <w:r w:rsidDel="00000000" w:rsidR="00000000" w:rsidRPr="00000000">
        <w:rPr>
          <w:b w:val="1"/>
          <w:highlight w:val="yellow"/>
          <w:rtl w:val="0"/>
        </w:rPr>
        <w:t xml:space="preserve">&lt;div style=“display:none;“&gt;[uuid]&lt;/div&gt;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For Article Links:</w:t>
      </w:r>
    </w:p>
    <w:p w:rsidR="00000000" w:rsidDel="00000000" w:rsidP="00000000" w:rsidRDefault="00000000" w:rsidRPr="00000000" w14:paraId="0000002B">
      <w:pPr>
        <w:pageBreakBefore w:val="0"/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highlight w:val="yellow"/>
          <w:rtl w:val="0"/>
        </w:rPr>
        <w:t xml:space="preserve">?uid=VAR_CUSTOMTAG_ID_45978</w:t>
      </w:r>
      <w:r w:rsidDel="00000000" w:rsidR="00000000" w:rsidRPr="00000000">
        <w:rPr>
          <w:b w:val="1"/>
          <w:highlight w:val="yellow"/>
          <w:rtl w:val="0"/>
        </w:rPr>
        <w:t xml:space="preserve">_</w:t>
      </w:r>
      <w:r w:rsidDel="00000000" w:rsidR="00000000" w:rsidRPr="00000000">
        <w:rPr>
          <w:highlight w:val="yellow"/>
          <w:rtl w:val="0"/>
        </w:rPr>
        <w:t xml:space="preserve">CVAR_CAMPAIGN_ID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2C">
      <w:pPr>
        <w:pageBreakBefore w:val="0"/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Important note: remove the / from the end of article links</w:t>
      </w:r>
    </w:p>
    <w:p w:rsidR="00000000" w:rsidDel="00000000" w:rsidP="00000000" w:rsidRDefault="00000000" w:rsidRPr="00000000" w14:paraId="0000002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For Affiliate Links within article:</w:t>
      </w:r>
    </w:p>
    <w:p w:rsidR="00000000" w:rsidDel="00000000" w:rsidP="00000000" w:rsidRDefault="00000000" w:rsidRPr="00000000" w14:paraId="0000002E">
      <w:pPr>
        <w:pageBreakBefore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&amp;aff_sub=</w:t>
      </w:r>
      <w:hyperlink r:id="rId8">
        <w:r w:rsidDel="00000000" w:rsidR="00000000" w:rsidRPr="00000000">
          <w:rPr>
            <w:rtl w:val="0"/>
          </w:rPr>
          <w:t xml:space="preserve">[uuid</w:t>
        </w:r>
      </w:hyperlink>
      <w:r w:rsidDel="00000000" w:rsidR="00000000" w:rsidRPr="00000000">
        <w:rPr>
          <w:rtl w:val="0"/>
        </w:rPr>
        <w:t xml:space="preserve">, default=</w:t>
      </w:r>
      <w:r w:rsidDel="00000000" w:rsidR="00000000" w:rsidRPr="00000000">
        <w:rPr>
          <w:b w:val="1"/>
          <w:highlight w:val="yellow"/>
          <w:rtl w:val="0"/>
        </w:rPr>
        <w:t xml:space="preserve">nhnXXX</w:t>
      </w:r>
      <w:r w:rsidDel="00000000" w:rsidR="00000000" w:rsidRPr="00000000">
        <w:rPr>
          <w:rtl w:val="0"/>
        </w:rPr>
        <w:t xml:space="preserve">] </w:t>
      </w:r>
    </w:p>
    <w:p w:rsidR="00000000" w:rsidDel="00000000" w:rsidP="00000000" w:rsidRDefault="00000000" w:rsidRPr="00000000" w14:paraId="0000002F">
      <w:pPr>
        <w:pageBreakBefore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&amp;tid=</w:t>
      </w:r>
      <w:hyperlink r:id="rId9">
        <w:r w:rsidDel="00000000" w:rsidR="00000000" w:rsidRPr="00000000">
          <w:rPr>
            <w:rtl w:val="0"/>
          </w:rPr>
          <w:t xml:space="preserve">[uuid</w:t>
        </w:r>
      </w:hyperlink>
      <w:r w:rsidDel="00000000" w:rsidR="00000000" w:rsidRPr="00000000">
        <w:rPr>
          <w:rtl w:val="0"/>
        </w:rPr>
        <w:t xml:space="preserve">, default=</w:t>
      </w:r>
      <w:r w:rsidDel="00000000" w:rsidR="00000000" w:rsidRPr="00000000">
        <w:rPr>
          <w:b w:val="1"/>
          <w:highlight w:val="yellow"/>
          <w:rtl w:val="0"/>
        </w:rPr>
        <w:t xml:space="preserve">3xhXXX</w:t>
      </w:r>
      <w:r w:rsidDel="00000000" w:rsidR="00000000" w:rsidRPr="00000000">
        <w:rPr>
          <w:rtl w:val="0"/>
        </w:rPr>
        <w:t xml:space="preserve">]</w:t>
      </w:r>
    </w:p>
    <w:p w:rsidR="00000000" w:rsidDel="00000000" w:rsidP="00000000" w:rsidRDefault="00000000" w:rsidRPr="00000000" w14:paraId="00000030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For Affiliate Links in Email Body:</w:t>
      </w:r>
    </w:p>
    <w:p w:rsidR="00000000" w:rsidDel="00000000" w:rsidP="00000000" w:rsidRDefault="00000000" w:rsidRPr="00000000" w14:paraId="00000031">
      <w:pPr>
        <w:pageBreakBefore w:val="0"/>
        <w:numPr>
          <w:ilvl w:val="0"/>
          <w:numId w:val="2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3X Health Custom Var Tag:</w:t>
      </w:r>
    </w:p>
    <w:p w:rsidR="00000000" w:rsidDel="00000000" w:rsidP="00000000" w:rsidRDefault="00000000" w:rsidRPr="00000000" w14:paraId="00000032">
      <w:pPr>
        <w:pageBreakBefore w:val="0"/>
        <w:numPr>
          <w:ilvl w:val="1"/>
          <w:numId w:val="2"/>
        </w:numPr>
        <w:ind w:left="1440" w:hanging="360"/>
        <w:rPr/>
      </w:pPr>
      <w:r w:rsidDel="00000000" w:rsidR="00000000" w:rsidRPr="00000000">
        <w:rPr>
          <w:highlight w:val="yellow"/>
          <w:rtl w:val="0"/>
        </w:rPr>
        <w:t xml:space="preserve">VAR_CUSTOMTAG_ID_45978_CVAR_CAMPAIGN_ID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rPr>
          <w:b w:val="1"/>
        </w:rPr>
      </w:pPr>
      <w:r w:rsidDel="00000000" w:rsidR="00000000" w:rsidRPr="00000000">
        <w:rPr>
          <w:rFonts w:ascii="Cardo" w:cs="Cardo" w:eastAsia="Cardo" w:hAnsi="Cardo"/>
          <w:b w:val="1"/>
          <w:rtl w:val="0"/>
        </w:rPr>
        <w:t xml:space="preserve">⟹</w:t>
      </w:r>
    </w:p>
    <w:p w:rsidR="00000000" w:rsidDel="00000000" w:rsidP="00000000" w:rsidRDefault="00000000" w:rsidRPr="00000000" w14:paraId="0000003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—</w:t>
      </w:r>
    </w:p>
    <w:p w:rsidR="00000000" w:rsidDel="00000000" w:rsidP="00000000" w:rsidRDefault="00000000" w:rsidRPr="00000000" w14:paraId="00000036">
      <w:pPr>
        <w:pageBreakBefore w:val="0"/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⇒ </w:t>
      </w:r>
    </w:p>
    <w:p w:rsidR="00000000" w:rsidDel="00000000" w:rsidP="00000000" w:rsidRDefault="00000000" w:rsidRPr="00000000" w14:paraId="00000037">
      <w:pPr>
        <w:pageBreakBefore w:val="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Blank space character inside =&gt; (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 ‏‏‎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)</w:t>
      </w:r>
    </w:p>
    <w:p w:rsidR="00000000" w:rsidDel="00000000" w:rsidP="00000000" w:rsidRDefault="00000000" w:rsidRPr="00000000" w14:paraId="00000038">
      <w:pPr>
        <w:pageBreakBefore w:val="0"/>
        <w:rPr>
          <w:sz w:val="24"/>
          <w:szCs w:val="24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Content Link:  </w:t>
      </w:r>
    </w:p>
    <w:p w:rsidR="00000000" w:rsidDel="00000000" w:rsidP="00000000" w:rsidRDefault="00000000" w:rsidRPr="00000000" w14:paraId="0000003B">
      <w:pPr>
        <w:pageBreakBefore w:val="0"/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3XH Aff Link: </w:t>
      </w:r>
    </w:p>
    <w:p w:rsidR="00000000" w:rsidDel="00000000" w:rsidP="00000000" w:rsidRDefault="00000000" w:rsidRPr="00000000" w14:paraId="0000003E">
      <w:pPr>
        <w:pageBreakBefore w:val="0"/>
        <w:numPr>
          <w:ilvl w:val="0"/>
          <w:numId w:val="4"/>
        </w:numPr>
        <w:ind w:left="720" w:hanging="360"/>
        <w:rPr>
          <w:highlight w:val="white"/>
        </w:rPr>
      </w:pPr>
      <w:hyperlink r:id="rId10">
        <w:r w:rsidDel="00000000" w:rsidR="00000000" w:rsidRPr="00000000">
          <w:rPr>
            <w:b w:val="1"/>
            <w:color w:val="1155cc"/>
            <w:highlight w:val="white"/>
            <w:u w:val="single"/>
            <w:rtl w:val="0"/>
          </w:rPr>
          <w:t xml:space="preserve">https://hop.clickbank.net/?vendor=painfix&amp;affiliate=crcco&amp;tid=</w:t>
        </w:r>
      </w:hyperlink>
      <w:hyperlink r:id="rId11">
        <w:r w:rsidDel="00000000" w:rsidR="00000000" w:rsidRPr="00000000">
          <w:rPr>
            <w:color w:val="1155cc"/>
            <w:highlight w:val="yellow"/>
            <w:u w:val="single"/>
            <w:rtl w:val="0"/>
          </w:rPr>
          <w:t xml:space="preserve">VAR_CUSTOMTAG_ID_45978_CVAR_CAMPAIGN_ID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From: 3X Health  </w:t>
      </w:r>
    </w:p>
    <w:p w:rsidR="00000000" w:rsidDel="00000000" w:rsidP="00000000" w:rsidRDefault="00000000" w:rsidRPr="00000000" w14:paraId="00000041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SL: </w:t>
      </w:r>
      <w:r w:rsidDel="00000000" w:rsidR="00000000" w:rsidRPr="00000000">
        <w:rPr>
          <w:b w:val="1"/>
          <w:highlight w:val="white"/>
          <w:rtl w:val="0"/>
        </w:rPr>
        <w:t xml:space="preserve">#1 muscle that eliminates joint and back pain, anxiety and looking fat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PH: </w:t>
      </w:r>
      <w:r w:rsidDel="00000000" w:rsidR="00000000" w:rsidRPr="00000000">
        <w:rPr>
          <w:color w:val="222222"/>
          <w:highlight w:val="white"/>
          <w:rtl w:val="0"/>
        </w:rPr>
        <w:t xml:space="preserve">It’s kind of crazy… This muscle RULES what ails most people…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color w:val="0d0d0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Body: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12.0005454545455" w:lineRule="auto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I bet you can’t guess which muscle in your body is the #1 muscle that eliminates joint and back pain, anxiety and looking fat.</w:t>
      </w:r>
    </w:p>
    <w:p w:rsidR="00000000" w:rsidDel="00000000" w:rsidP="00000000" w:rsidRDefault="00000000" w:rsidRPr="00000000" w14:paraId="0000004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12.0005454545455" w:lineRule="auto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12.0005454545455" w:lineRule="auto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This “</w:t>
      </w:r>
      <w:r w:rsidDel="00000000" w:rsidR="00000000" w:rsidRPr="00000000">
        <w:rPr>
          <w:b w:val="1"/>
          <w:color w:val="222222"/>
          <w:highlight w:val="white"/>
          <w:rtl w:val="0"/>
        </w:rPr>
        <w:t xml:space="preserve">hidden survival muscle</w:t>
      </w:r>
      <w:r w:rsidDel="00000000" w:rsidR="00000000" w:rsidRPr="00000000">
        <w:rPr>
          <w:color w:val="222222"/>
          <w:highlight w:val="white"/>
          <w:rtl w:val="0"/>
        </w:rPr>
        <w:t xml:space="preserve">” in your body will boost your energy levels, immune system, sexual function, strength and athletic performance when unlocked.</w:t>
      </w:r>
    </w:p>
    <w:p w:rsidR="00000000" w:rsidDel="00000000" w:rsidP="00000000" w:rsidRDefault="00000000" w:rsidRPr="00000000" w14:paraId="0000004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12.0005454545455" w:lineRule="auto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12.0005454545455" w:lineRule="auto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If this “hidden” most powerful primal muscle is healthy, we are healthy.</w:t>
      </w:r>
    </w:p>
    <w:p w:rsidR="00000000" w:rsidDel="00000000" w:rsidP="00000000" w:rsidRDefault="00000000" w:rsidRPr="00000000" w14:paraId="0000004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12.0005454545455" w:lineRule="auto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12.0005454545455" w:lineRule="auto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</w:rPr>
        <w:drawing>
          <wp:inline distB="114300" distT="114300" distL="114300" distR="114300">
            <wp:extent cx="3067050" cy="3667125"/>
            <wp:effectExtent b="0" l="0" r="0" t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36671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12.0005454545455" w:lineRule="auto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12.0005454545455" w:lineRule="auto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Is it…</w:t>
      </w:r>
    </w:p>
    <w:p w:rsidR="00000000" w:rsidDel="00000000" w:rsidP="00000000" w:rsidRDefault="00000000" w:rsidRPr="00000000" w14:paraId="0000004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12.0005454545455" w:lineRule="auto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12.0005454545455" w:lineRule="auto"/>
        <w:rPr>
          <w:b w:val="1"/>
          <w:color w:val="389ce9"/>
          <w:highlight w:val="white"/>
          <w:u w:val="singl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a) </w:t>
      </w:r>
      <w:hyperlink r:id="rId13">
        <w:r w:rsidDel="00000000" w:rsidR="00000000" w:rsidRPr="00000000">
          <w:rPr>
            <w:b w:val="1"/>
            <w:color w:val="1155cc"/>
            <w:highlight w:val="white"/>
            <w:u w:val="single"/>
            <w:rtl w:val="0"/>
          </w:rPr>
          <w:t xml:space="preserve">Abs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12.0005454545455" w:lineRule="auto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12.0005454545455" w:lineRule="auto"/>
        <w:rPr>
          <w:b w:val="1"/>
          <w:color w:val="389ce9"/>
          <w:highlight w:val="white"/>
          <w:u w:val="singl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b) </w:t>
      </w:r>
      <w:hyperlink r:id="rId14">
        <w:r w:rsidDel="00000000" w:rsidR="00000000" w:rsidRPr="00000000">
          <w:rPr>
            <w:b w:val="1"/>
            <w:color w:val="1155cc"/>
            <w:highlight w:val="white"/>
            <w:u w:val="single"/>
            <w:rtl w:val="0"/>
          </w:rPr>
          <w:t xml:space="preserve">Chest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12.0005454545455" w:lineRule="auto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12.0005454545455" w:lineRule="auto"/>
        <w:rPr>
          <w:b w:val="1"/>
          <w:color w:val="389ce9"/>
          <w:highlight w:val="white"/>
          <w:u w:val="singl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c) </w:t>
      </w:r>
      <w:hyperlink r:id="rId15">
        <w:r w:rsidDel="00000000" w:rsidR="00000000" w:rsidRPr="00000000">
          <w:rPr>
            <w:b w:val="1"/>
            <w:color w:val="1155cc"/>
            <w:highlight w:val="white"/>
            <w:u w:val="single"/>
            <w:rtl w:val="0"/>
          </w:rPr>
          <w:t xml:space="preserve">Glutes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12.0005454545455" w:lineRule="auto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12.0005454545455" w:lineRule="auto"/>
        <w:rPr>
          <w:b w:val="1"/>
          <w:color w:val="389ce9"/>
          <w:highlight w:val="white"/>
          <w:u w:val="singl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d) </w:t>
      </w:r>
      <w:hyperlink r:id="rId16">
        <w:r w:rsidDel="00000000" w:rsidR="00000000" w:rsidRPr="00000000">
          <w:rPr>
            <w:b w:val="1"/>
            <w:color w:val="1155cc"/>
            <w:highlight w:val="white"/>
            <w:u w:val="single"/>
            <w:rtl w:val="0"/>
          </w:rPr>
          <w:t xml:space="preserve">Hip Flexors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12.0005454545455" w:lineRule="auto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12.0005454545455" w:lineRule="auto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12.0005454545455" w:lineRule="auto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Take the quiz above and see if you got the correct answer!</w:t>
      </w:r>
    </w:p>
    <w:p w:rsidR="00000000" w:rsidDel="00000000" w:rsidP="00000000" w:rsidRDefault="00000000" w:rsidRPr="00000000" w14:paraId="0000005A">
      <w:pPr>
        <w:spacing w:after="0" w:before="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before="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before="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To your health,</w:t>
      </w:r>
    </w:p>
    <w:p w:rsidR="00000000" w:rsidDel="00000000" w:rsidP="00000000" w:rsidRDefault="00000000" w:rsidRPr="00000000" w14:paraId="0000005D">
      <w:pPr>
        <w:spacing w:after="0" w:before="0" w:lineRule="auto"/>
        <w:rPr>
          <w:color w:val="222222"/>
          <w:highlight w:val="white"/>
        </w:rPr>
      </w:pPr>
      <w:r w:rsidDel="00000000" w:rsidR="00000000" w:rsidRPr="00000000">
        <w:rPr>
          <w:rtl w:val="0"/>
        </w:rPr>
        <w:t xml:space="preserve">3X Health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12.0005454545455" w:lineRule="auto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12.0005454545455" w:lineRule="auto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P.S. Make sure you check out the next page to get to know the 10 simple moves that will bring vitality back into your life!</w:t>
      </w:r>
    </w:p>
    <w:p w:rsidR="00000000" w:rsidDel="00000000" w:rsidP="00000000" w:rsidRDefault="00000000" w:rsidRPr="00000000" w14:paraId="0000006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12.0005454545455" w:lineRule="auto"/>
        <w:rPr>
          <w:b w:val="1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12.0005454545455" w:lineRule="auto"/>
        <w:rPr>
          <w:color w:val="222222"/>
          <w:highlight w:val="white"/>
        </w:rPr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==&gt; </w:t>
      </w:r>
      <w:hyperlink r:id="rId17">
        <w:r w:rsidDel="00000000" w:rsidR="00000000" w:rsidRPr="00000000">
          <w:rPr>
            <w:b w:val="1"/>
            <w:color w:val="1155cc"/>
            <w:highlight w:val="white"/>
            <w:u w:val="single"/>
            <w:rtl w:val="0"/>
          </w:rPr>
          <w:t xml:space="preserve">Click here to discover which “hidden survival muscle” will help you boost your energy levels, immune system, sexual function, strength and athletic performance permanently!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ageBreakBefore w:val="0"/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ageBreakBefore w:val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Card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  <w:shd w:fill="auto" w:val="clear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  <w:shd w:fill="auto" w:val="clear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hop.clickbank.net/?vendor=painfix&amp;affiliate=crcco&amp;tid=VAR_CUSTOMTAG_ID_45978_CVAR_CAMPAIGN_ID" TargetMode="External"/><Relationship Id="rId10" Type="http://schemas.openxmlformats.org/officeDocument/2006/relationships/hyperlink" Target="https://hop.clickbank.net/?vendor=painfix&amp;affiliate=crcco&amp;tid=VAR_CUSTOMTAG_ID_45978_CVAR_CAMPAIGN_ID" TargetMode="External"/><Relationship Id="rId13" Type="http://schemas.openxmlformats.org/officeDocument/2006/relationships/hyperlink" Target="https://hop.clickbank.net/?vendor=painfix&amp;affiliate=crcco&amp;tid=VAR_CUSTOMTAG_ID_45978_CVAR_CAMPAIGN_ID" TargetMode="External"/><Relationship Id="rId12" Type="http://schemas.openxmlformats.org/officeDocument/2006/relationships/image" Target="media/image2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crcco.alexpfs.hop.clickbank.net/?tid=%5Buuid" TargetMode="External"/><Relationship Id="rId15" Type="http://schemas.openxmlformats.org/officeDocument/2006/relationships/hyperlink" Target="https://hop.clickbank.net/?vendor=painfix&amp;affiliate=crcco&amp;tid=VAR_CUSTOMTAG_ID_45978_CVAR_CAMPAIGN_ID" TargetMode="External"/><Relationship Id="rId14" Type="http://schemas.openxmlformats.org/officeDocument/2006/relationships/hyperlink" Target="https://hop.clickbank.net/?vendor=painfix&amp;affiliate=crcco&amp;tid=VAR_CUSTOMTAG_ID_45978_CVAR_CAMPAIGN_ID" TargetMode="External"/><Relationship Id="rId17" Type="http://schemas.openxmlformats.org/officeDocument/2006/relationships/hyperlink" Target="https://hop.clickbank.net/?vendor=painfix&amp;affiliate=crcco&amp;tid=VAR_CUSTOMTAG_ID_45978_CVAR_CAMPAIGN_ID" TargetMode="External"/><Relationship Id="rId16" Type="http://schemas.openxmlformats.org/officeDocument/2006/relationships/hyperlink" Target="https://hop.clickbank.net/?vendor=painfix&amp;affiliate=crcco&amp;tid=VAR_CUSTOMTAG_ID_45978_CVAR_CAMPAIGN_ID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talks.healthmeans.com/?talkid=XXXX" TargetMode="External"/><Relationship Id="rId8" Type="http://schemas.openxmlformats.org/officeDocument/2006/relationships/hyperlink" Target="http://crcco.alexpfs.hop.clickbank.net/?tid=%5Buuid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do-regular.ttf"/><Relationship Id="rId2" Type="http://schemas.openxmlformats.org/officeDocument/2006/relationships/font" Target="fonts/Cardo-bold.ttf"/><Relationship Id="rId3" Type="http://schemas.openxmlformats.org/officeDocument/2006/relationships/font" Target="fonts/Cardo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